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C" w:rsidRPr="00E10567" w:rsidRDefault="000853AC" w:rsidP="000853A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Приказ Министра здравоохранения Республики Казахстан от 2 мая 2019 года № ҚР ДСМ-60</w:t>
      </w:r>
    </w:p>
    <w:p w:rsidR="000853AC" w:rsidRPr="00E10567" w:rsidRDefault="000853AC" w:rsidP="000853A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О внесении изменений в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</w:t>
      </w:r>
    </w:p>
    <w:p w:rsidR="00E10567" w:rsidRDefault="00E10567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В соответствии с подпунктами 79) и 87)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пункта 1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статьи 7 Кодекса Республики Казахстан от 18 сентября 2009 года "О здоровье народа и системе здравоохранения", </w:t>
      </w: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ПРИКАЗЫВАЮ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853AC" w:rsidRPr="00E10567" w:rsidRDefault="000853AC" w:rsidP="000853A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1. Внести в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Министра здравоохранения и социального развития Республики Казахстан от 30 апреля 2015 года №304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под №11341, опубликован 24 июня 2015 года в информационно-правовой системе "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Әділет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") следующие изменения:</w:t>
      </w:r>
    </w:p>
    <w:p w:rsidR="000853AC" w:rsidRPr="00E10567" w:rsidRDefault="000853AC" w:rsidP="000853A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преамбулу изложить в следующей редакции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"В соответствии с подпунктами 79) и 87)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пункта 1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статьи 7 Кодекса Республики Казахстан от 18 сентября 2009 года "О здоровье народа и системе здравоохранения" ПРИКАЗЫВАЮ:";</w:t>
      </w:r>
    </w:p>
    <w:p w:rsidR="000853AC" w:rsidRPr="00E10567" w:rsidRDefault="000853AC" w:rsidP="000853A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заголовок изложить в следующей редакции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"</w:t>
      </w: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здравоохранения";</w:t>
      </w:r>
    </w:p>
    <w:p w:rsidR="000853AC" w:rsidRPr="00E10567" w:rsidRDefault="000853AC" w:rsidP="000853A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пункт 1</w:t>
      </w:r>
      <w:r w:rsidRPr="00E10567">
        <w:rPr>
          <w:rFonts w:ascii="Times New Roman" w:hAnsi="Times New Roman" w:cs="Times New Roman"/>
          <w:b/>
          <w:sz w:val="26"/>
          <w:szCs w:val="26"/>
        </w:rPr>
        <w:t> </w:t>
      </w: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изложить в следующей редакции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"1. Утвердить: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и условия оказания платных услуг в организациях здравоохранения согласно приложению 1 к настоящему приказу;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2) Типовую форму договора на оказание платных услуг в организациях здравоохранения согласно приложению 2 к настоящему приказу.";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и условия оказания платных услуг в организациях здравоохранения, утвержденные указанным приказом, изложить в новой редакции согласно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приложению 1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к настоящему приказу.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дополнить приложением 2 согласно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приложению 2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к настоящему приказу.</w:t>
      </w:r>
    </w:p>
    <w:p w:rsidR="000853AC" w:rsidRPr="00E10567" w:rsidRDefault="000853AC" w:rsidP="000853A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2. Департаменту финансов Министерства здравоохранения Республики Казахстан в установленном законодательством порядке обеспечить: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3) размещение настоящего приказа на интернет–ресурсе Министерства здравоохранения Республики Казахстан;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4) в течение десяти рабочих дней после государственной регистрации настоящего приказа в Министерстве юстиции Республики Казахстан представление в 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3. Контроль за исполнением настоящего приказа возложить на ответственного секретаря Министерства здравоохранения Республики Казахстан 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Токежанова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Б.Т.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4. Настоящий приказ вводится в действие после дня его первого официального опубликования.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Министр здравоохранения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Республики Казахстан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Е. 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Биртанов</w:t>
      </w:r>
      <w:proofErr w:type="spellEnd"/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0853AC" w:rsidRPr="00E10567" w:rsidRDefault="000853AC" w:rsidP="000853AC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Приложение 1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к приказу Министра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здравоохранения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Республики Казахстан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от 2 мая 2019 года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№ ҚР ДСМ-60</w:t>
      </w:r>
    </w:p>
    <w:p w:rsidR="000853AC" w:rsidRPr="00E10567" w:rsidRDefault="000853AC" w:rsidP="000853AC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Приложение 1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к приказу Министра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здравоохранения 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социального развития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Республики Казахстан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от 30 апреля 2015 года № 304</w:t>
      </w:r>
    </w:p>
    <w:p w:rsidR="000853AC" w:rsidRPr="00E10567" w:rsidRDefault="000853AC" w:rsidP="000853AC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853AC" w:rsidRPr="00E10567" w:rsidRDefault="000853AC" w:rsidP="000853A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Правила и условия оказания платных услуг в организациях здравоохранения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Глава 1. Общие положения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1. Настоящие Правила и условия оказания платных услуг в организациях здравоохранения (далее – Правила) разработаны в соответствии с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Кодексом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Республики Казахстан от 18 сентября 2009 года "О здоровье народа и системе здравоохранения" (далее – Кодекс) и определяют порядок и условия оказания платных услуг в организациях здравоохранения.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2. Платные услуги оказываются физическим лицам, являющимся потребителями медицинских услуг (далее – пациенты).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3. В настоящих Правилах используются следующие понятия: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оралманам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, а также иностранцам и лицам без гражданства, постоянно проживающим на территории Республики Казахстан;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платные отделения (палаты) – отделения (палаты) в организациях здравоохранения, предназначенные для оказания медицинских услуг на платной основе;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организация здравоохранения – юридическое лицо, осуществляющее деятельность в области здравоохранения;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Глава 2. Порядок оказания платных услуг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4. Платные медицинские услуги оказываются государственными и частными медицинскими организациями, физическими лицами, занимающимися частной медицинской практикой, при соответствии профиля заболевания и лицензии на занятие медицинской деятельностью.</w:t>
      </w:r>
    </w:p>
    <w:p w:rsidR="000853AC" w:rsidRPr="007530BB" w:rsidRDefault="000853AC" w:rsidP="00ED653C">
      <w:pPr>
        <w:pStyle w:val="a6"/>
        <w:ind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5. Организации здравоохранения предоставляют информацию посредством размещения на интернет–ресурсе медицинской организации, а также через наглядную информацию в регистратурах, приемных отделениях (покоях) информацию, содержащую следующие сведения: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1) ссылки на правовые акты, регламентирующие право организации здравоохранения на оказание платных услуг;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3) перечень платных услуг с указанием стоимости, сведения об условиях, форме предоставления медицинских услуг и порядке их оплаты;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4) перечень ГОБМП;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6) сведения о льготах при предоставлении платных услуг для отдельных категорий граждан;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7) режим работы организации здравоохранения, график работы медицинских работников, участвующих в предоставлении медицинской помощи в рамках ГОБМП и платных услуг;</w:t>
      </w:r>
    </w:p>
    <w:p w:rsidR="000853AC" w:rsidRPr="007530BB" w:rsidRDefault="000853AC" w:rsidP="000853AC">
      <w:pPr>
        <w:pStyle w:val="a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530BB">
        <w:rPr>
          <w:rFonts w:ascii="Times New Roman" w:hAnsi="Times New Roman" w:cs="Times New Roman"/>
          <w:b/>
          <w:sz w:val="26"/>
          <w:szCs w:val="26"/>
          <w:lang w:val="ru-RU"/>
        </w:rPr>
        <w:t>8) адреса и телефоны уполномоченного органа, местного органа государственного управления областей, городов республиканского значения и столицы, территориальных подразделений Комитета охраны общественного здоровья, Комитета фармации Министерства здравоохранения Республики Казахстан.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6. При оказании платных медицинских услуг пациенту предоставляется в доступной форме информация о возможности получения соответствующих видов и объемов медицинской помощи в рамках ГОБМП. При этом, пациентом заполняется письменное добровольное согласие в получении платной медицинской услуги с информированием о его праве на получение ГОБМП.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7. Платные услуги предоставляются пациентам в следующих случаях: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1) оказании первичной медико-санитарной помощи,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2) лечении лекарственными средствами, не включенными в лекарственный формуляр организации здравоохранения;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3) проведении медицинских исследований, не входящих в перечень гарантированного объема бесплатной медицинской помощи;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4) санаторном лечении без соответствующего направления;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5) медико-генетических исследованиях без медицинских показаний;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6) медицинском обследовании граждан для поступления на работу и учебу;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7) оказании медицинской помощи по договору с организацией, в том числе по добровольному медицинскому страхованию;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8) предоставлении дополнительных сервисных услуг;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9) оказании медицинской помощи иностранцам и лицам без гражданства, за исключением случаев, предусмотренных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пунктом 5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статьи 88 Кодекса.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 w:rsidRPr="00E10567">
        <w:rPr>
          <w:rFonts w:ascii="Times New Roman" w:hAnsi="Times New Roman" w:cs="Times New Roman"/>
          <w:sz w:val="26"/>
          <w:szCs w:val="26"/>
          <w:lang w:val="ru-RU"/>
        </w:rPr>
        <w:t>8. Платные медицинские услуги оказываются на основании договора на оказание платных услуг в организациях здравоохранения по форме, согласно приложению 2 к настоящему приказу.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Договор заключается в порядке, определенном гражданским законодательством Республики Казахстан.</w:t>
      </w:r>
    </w:p>
    <w:bookmarkEnd w:id="0"/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9.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организация предупреждает об этих изменениях пациента.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10.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обострениях, хронических заболеваний, такая медицинская помощь предоставляется без взимания платы в соответствии с Кодексом.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платные услуги,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11. Госпитализация пациентов на платной основе осуществляется в платные отделения (палаты) организации здравоохранения.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12. Обеспечение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13. Каждый случай оказания платной медицинской услуги пациентам, находящихся на лечении в рамках ГОБМП,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Казахстан, ввезенных путем разового ввоза, отражается с обоснованием в отчетной медицинской документации, утвержденной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Организации здравоохранения обеспечивают своевременное и достоверное заполнение учетных форм, согласно коду Международной статистической классификации болезней и проблем, связанных со здоровьем 9 пересмотра (МКБ-9), Международной статистической классификации болезней и проблем, связанных со здоровьем 10 пересмотра (МКБ-10).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14. Получателям платных услуг организации здравоохранения предоставляют: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1) медицинское заключение при оказании консультативно-диагностической помощи;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2) выписной эпикриз из истории болезни при оказании стационарной, 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стационарозамещающей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помощи, в том числе при проведении восстановительного (реабилитационного) лечения и паллиативной помощи;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3) информацию о перечне оказанных услуг с указанием количества и стоимости услуг.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Глава 3. Условия оказания платных услуг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15. Платные медицинские услуги предоставляются в полном объеме согласно стандартам организации оказания медицинской помощи, утверждаемых в соответствии с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пунктом 2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статьи 26 Кодекса, а также рекомендациями клинических протоколов диагностики и лечения, либо по инициативе пациента, его законных представителей в виде осуществления консультации или иных медицинских услуг, в том числе в объеме, превышающем объем выполняемого стандарта медицинской помощи и (или) клинического протокола диагностики и лечения, но в соответствии с базой доказательной медицины.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16. Для оказания платных медицинских услуг в организациях здравоохранения выделяются отдельные штатные единицы врачей и средних медицинских работников, младшего медицинского и прочего персонала, содержание которых осуществляется за счет средств, полученных от оказания платных услуг. Медицинские работники, оказывающие медицинские услуги в рамках ГОБМП, могут также участвовать в оказании платных медицинских услуг.</w:t>
      </w:r>
    </w:p>
    <w:p w:rsidR="000853AC" w:rsidRPr="00E10567" w:rsidRDefault="000853AC" w:rsidP="00ED653C">
      <w:pPr>
        <w:pStyle w:val="a6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17. Организация здравоохранения несет ответственность за своевременное и качественное оказание платных медицинских услуг пациентам с момента их обращения в порядке, установленном законами Республики Казахстан.</w:t>
      </w:r>
    </w:p>
    <w:p w:rsidR="000853AC" w:rsidRPr="00E10567" w:rsidRDefault="000853AC" w:rsidP="00ED653C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Приложение 2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к приказу Министра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здравоохранения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Республики Казахстан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от 2 мая 2019 года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№ ҚР ДСМ-60</w:t>
      </w:r>
    </w:p>
    <w:p w:rsidR="000853AC" w:rsidRPr="00E10567" w:rsidRDefault="000853AC" w:rsidP="00ED653C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Приложение 2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к приказу Министра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здравоохранения 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социального развития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Республики Казахстан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от 30 апреля 2015 года № 304</w:t>
      </w:r>
    </w:p>
    <w:p w:rsidR="000853AC" w:rsidRPr="00E10567" w:rsidRDefault="000853AC" w:rsidP="00ED653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b/>
          <w:sz w:val="26"/>
          <w:szCs w:val="26"/>
          <w:lang w:val="ru-RU"/>
        </w:rPr>
        <w:t>Типовая форма договора на оказание платных услуг в организациях здравоохранения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______________________ "___"_________ ___г.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(Местонахождение)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____________________________________________________________________,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(Фамилия, имя, отчество (при его наличии), данные документов,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удостоверяющих личность пациента)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именуемый(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ое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)(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) в дальнейшем Заказчик, с одной стороны и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____________________________________________________________________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(полное наименование организации здравоохранения)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именуемый (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ое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) (</w:t>
      </w:r>
      <w:proofErr w:type="spell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 w:rsidRPr="00E10567">
        <w:rPr>
          <w:rFonts w:ascii="Times New Roman" w:hAnsi="Times New Roman" w:cs="Times New Roman"/>
          <w:sz w:val="26"/>
          <w:szCs w:val="26"/>
          <w:lang w:val="ru-RU"/>
        </w:rPr>
        <w:t>) в дальнейшем Поставщик, в лице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____________________________________________________________________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(должность, фамилия, имя, отчество (при его наличии)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уполномоченного лица)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действующего на основании___________________________________________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(Устава, Положения)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br/>
        <w:t>с другой стороны, заключили настоящий договор (далее – Договор) о нижеследующем: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1. Предмет Договора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1. Поставщик оказывает платные услуги согласно приложению ___ к настоящему Договору с ____________ по _____________года на сумму ___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(____________) тенге в срок с____ по _____.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прописью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2. Заказчик осуществляет оплату Поставщику за оказанные услуги, в порядке и сроки, указанными в настоящем Договоре.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2. Порядок оплаты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5. В случае,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6. Поставщик выдает Заказчику документ установленного образца, подтверждающего факт оплаты.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3. Обязанности сторон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8. Поставщик обязан: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предоставить Заказчику в доступной форме информацию о возможности получения соответствующих видов и объемов медицинской помощи в рамках гарантированного объема бесплатной медицинской помощи (далее – ГОБМП) с получением информированного согласия на предоставление медицинской услуги на платной основе;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принять все меры для обеспечения максимального уровня удовлетворенности Заказчика результатами лечения;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>Кодексом</w:t>
      </w:r>
      <w:r w:rsidRPr="00E10567">
        <w:rPr>
          <w:rFonts w:ascii="Times New Roman" w:hAnsi="Times New Roman" w:cs="Times New Roman"/>
          <w:sz w:val="26"/>
          <w:szCs w:val="26"/>
        </w:rPr>
        <w:t> 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</w:t>
      </w: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Казахстан от 18 сентября 2009 года "О здоровье народа и системе здравоохранения" (далее – Кодекс);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предоставлять Заказчику счет, с указанием видов и объема оказанных медицинских, диагностических и сервисных услуг, в установленные сроки;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9. Заказчик обязан: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соблюдать правила, установленные в организации здравоохранения, определяющие порядок и режим работы;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соблюдать законодательство Республики Казахстан при получении услуг Договора;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своевременно информировать Поставщика об отказе в получении услуги или части услуг;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своевременно производить оплату за оказанные услуги.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4. Права сторон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10. Заказчик имеет право: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выбора лечащего врача из числа работающих в платном отделении (палате);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на осуществление экспертизы качества проведенного лечения и обоснованности врачебных назначений.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11. Поставщик имеет право: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на досрочное прекращение лечения в случае нарушения Заказчиком больничного режима и невыполнения врачебных предписаний.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5. Ответственность сторон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12. Поставщик несет ответственность за допущенные случаи нарушения по оказанию платных медицинских услуг: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1) оказание медицинских услуг ненадлежащего объема и качества;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2) взимание платы с Заказчика за услуги, входящие в ГОБМП;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3) взимание двойной платы за оказание одной и той же медицинской услуги (за счет средств пациента и бюджетных средств).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13. В случае </w:t>
      </w:r>
      <w:proofErr w:type="gramStart"/>
      <w:r w:rsidRPr="00E10567">
        <w:rPr>
          <w:rFonts w:ascii="Times New Roman" w:hAnsi="Times New Roman" w:cs="Times New Roman"/>
          <w:sz w:val="26"/>
          <w:szCs w:val="26"/>
          <w:lang w:val="ru-RU"/>
        </w:rPr>
        <w:t>не исполнения</w:t>
      </w:r>
      <w:proofErr w:type="gramEnd"/>
      <w:r w:rsidRPr="00E10567">
        <w:rPr>
          <w:rFonts w:ascii="Times New Roman" w:hAnsi="Times New Roman" w:cs="Times New Roman"/>
          <w:sz w:val="26"/>
          <w:szCs w:val="26"/>
          <w:lang w:val="ru-RU"/>
        </w:rPr>
        <w:t xml:space="preserve">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14.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15. В случае нарушения пунктов 2, 3, 4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6. Изменение и расторжение Договора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17. Условия настоящего Договора могут быть изменены и дополнены по письменному соглашению сторон.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18. О намерении досрочного расторжения Договора стороны обязаны заблаговременно уведомить друг друга.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lastRenderedPageBreak/>
        <w:t>7. Заключительные положения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19.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20.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21.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8. Адреса и реквизиты Сторон:</w:t>
      </w:r>
    </w:p>
    <w:p w:rsidR="000853AC" w:rsidRPr="00E10567" w:rsidRDefault="000853AC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E10567">
        <w:rPr>
          <w:rFonts w:ascii="Times New Roman" w:hAnsi="Times New Roman" w:cs="Times New Roman"/>
          <w:sz w:val="26"/>
          <w:szCs w:val="26"/>
          <w:lang w:val="ru-RU"/>
        </w:rPr>
        <w:t>Поставщик: Заказчик: _______________ _________________</w:t>
      </w:r>
    </w:p>
    <w:p w:rsidR="00B57320" w:rsidRPr="00E10567" w:rsidRDefault="00B57320" w:rsidP="000853A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57320" w:rsidRPr="00E10567" w:rsidSect="000853AC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ED0"/>
    <w:multiLevelType w:val="multilevel"/>
    <w:tmpl w:val="DBA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2646C"/>
    <w:multiLevelType w:val="multilevel"/>
    <w:tmpl w:val="7AE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C"/>
    <w:rsid w:val="000853AC"/>
    <w:rsid w:val="007530BB"/>
    <w:rsid w:val="00B57320"/>
    <w:rsid w:val="00E10567"/>
    <w:rsid w:val="00E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425B-B6A0-4555-98C0-B3AD5EC9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3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0853AC"/>
  </w:style>
  <w:style w:type="character" w:styleId="a3">
    <w:name w:val="Hyperlink"/>
    <w:basedOn w:val="a0"/>
    <w:uiPriority w:val="99"/>
    <w:semiHidden/>
    <w:unhideWhenUsed/>
    <w:rsid w:val="00085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53AC"/>
    <w:rPr>
      <w:b/>
      <w:bCs/>
    </w:rPr>
  </w:style>
  <w:style w:type="paragraph" w:styleId="a6">
    <w:name w:val="No Spacing"/>
    <w:uiPriority w:val="1"/>
    <w:qFormat/>
    <w:rsid w:val="000853A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2019-07-18T03:11:00Z</cp:lastPrinted>
  <dcterms:created xsi:type="dcterms:W3CDTF">2019-06-18T10:42:00Z</dcterms:created>
  <dcterms:modified xsi:type="dcterms:W3CDTF">2019-07-18T03:11:00Z</dcterms:modified>
</cp:coreProperties>
</file>